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150" w:afterAutospacing="0" w:line="705" w:lineRule="atLeast"/>
        <w:jc w:val="center"/>
        <w:rPr>
          <w:rFonts w:ascii="微软雅黑" w:hAnsi="微软雅黑" w:eastAsia="微软雅黑"/>
        </w:rPr>
      </w:pPr>
      <w:r>
        <w:rPr>
          <w:rFonts w:hint="eastAsia" w:ascii="方正小标宋简体" w:hAnsi="微软雅黑" w:eastAsia="方正小标宋简体"/>
          <w:sz w:val="44"/>
          <w:szCs w:val="44"/>
        </w:rPr>
        <w:t>福建省教育厅办公室关于做好2022年</w:t>
      </w:r>
    </w:p>
    <w:p>
      <w:pPr>
        <w:pStyle w:val="2"/>
        <w:spacing w:before="0" w:beforeAutospacing="0" w:after="150" w:afterAutospacing="0" w:line="705" w:lineRule="atLeast"/>
        <w:jc w:val="center"/>
        <w:rPr>
          <w:rFonts w:hint="eastAsia" w:ascii="微软雅黑" w:hAnsi="微软雅黑" w:eastAsia="微软雅黑"/>
        </w:rPr>
      </w:pPr>
      <w:r>
        <w:rPr>
          <w:rFonts w:hint="eastAsia" w:ascii="方正小标宋简体" w:hAnsi="微软雅黑" w:eastAsia="方正小标宋简体"/>
          <w:sz w:val="44"/>
          <w:szCs w:val="44"/>
        </w:rPr>
        <w:t>1+X证书制度试点工作的通知 </w:t>
      </w:r>
    </w:p>
    <w:p>
      <w:pPr>
        <w:pStyle w:val="2"/>
        <w:spacing w:before="0" w:beforeAutospacing="0" w:after="150" w:afterAutospacing="0" w:line="705" w:lineRule="atLeast"/>
        <w:rPr>
          <w:rFonts w:hint="eastAsia" w:ascii="微软雅黑" w:hAnsi="微软雅黑" w:eastAsia="微软雅黑"/>
        </w:rPr>
      </w:pPr>
      <w:r>
        <w:rPr>
          <w:rFonts w:hint="eastAsia" w:ascii="仿宋_GB2312" w:hAnsi="微软雅黑" w:eastAsia="仿宋_GB2312"/>
          <w:sz w:val="32"/>
          <w:szCs w:val="32"/>
        </w:rPr>
        <w:t> </w:t>
      </w:r>
    </w:p>
    <w:p>
      <w:pPr>
        <w:pStyle w:val="2"/>
        <w:spacing w:before="0" w:beforeAutospacing="0" w:after="150" w:afterAutospacing="0" w:line="585" w:lineRule="atLeast"/>
        <w:rPr>
          <w:rFonts w:hint="eastAsia" w:ascii="微软雅黑" w:hAnsi="微软雅黑" w:eastAsia="微软雅黑"/>
        </w:rPr>
      </w:pPr>
      <w:r>
        <w:rPr>
          <w:rFonts w:hint="eastAsia" w:ascii="仿宋_GB2312" w:hAnsi="微软雅黑" w:eastAsia="仿宋_GB2312"/>
          <w:sz w:val="32"/>
          <w:szCs w:val="32"/>
        </w:rPr>
        <w:t>各设区市教育局、平潭综合实验区社会事业局，有关本科高校，各高职院校、省属中等职业学校：</w:t>
      </w:r>
    </w:p>
    <w:p>
      <w:pPr>
        <w:pStyle w:val="2"/>
        <w:spacing w:before="0" w:beforeAutospacing="0" w:after="150" w:afterAutospacing="0" w:line="585" w:lineRule="atLeast"/>
        <w:ind w:firstLine="630"/>
        <w:rPr>
          <w:rFonts w:hint="eastAsia" w:ascii="微软雅黑" w:hAnsi="微软雅黑" w:eastAsia="微软雅黑"/>
        </w:rPr>
      </w:pPr>
      <w:r>
        <w:rPr>
          <w:rFonts w:hint="eastAsia" w:ascii="仿宋_GB2312" w:hAnsi="微软雅黑" w:eastAsia="仿宋_GB2312"/>
          <w:sz w:val="32"/>
          <w:szCs w:val="32"/>
        </w:rPr>
        <w:t>为进一步贯彻执行《教育部办公厅 国家发展改革委办公厅 财政部办公厅关于推进1+X证书制度试点工作的指导意见》等文件精神，稳步推进我省1+X证书制度试点工作，现就做好全省2022年1+X证书制度试点工作有关事项通知如下：</w:t>
      </w:r>
    </w:p>
    <w:p>
      <w:pPr>
        <w:pStyle w:val="2"/>
        <w:spacing w:before="0" w:beforeAutospacing="0" w:after="150" w:afterAutospacing="0" w:line="585" w:lineRule="atLeast"/>
        <w:ind w:left="630"/>
        <w:rPr>
          <w:rFonts w:hint="eastAsia" w:ascii="微软雅黑" w:hAnsi="微软雅黑" w:eastAsia="微软雅黑"/>
        </w:rPr>
      </w:pPr>
      <w:r>
        <w:rPr>
          <w:rFonts w:hint="eastAsia" w:ascii="黑体" w:hAnsi="黑体" w:eastAsia="黑体"/>
          <w:sz w:val="32"/>
          <w:szCs w:val="32"/>
        </w:rPr>
        <w:t>一、试点证书范围</w:t>
      </w:r>
    </w:p>
    <w:p>
      <w:pPr>
        <w:pStyle w:val="2"/>
        <w:spacing w:before="0" w:beforeAutospacing="0" w:after="0" w:afterAutospacing="0"/>
        <w:ind w:firstLine="630"/>
        <w:rPr>
          <w:rFonts w:hint="eastAsia" w:ascii="微软雅黑" w:hAnsi="微软雅黑" w:eastAsia="微软雅黑"/>
        </w:rPr>
      </w:pPr>
      <w:r>
        <w:rPr>
          <w:rFonts w:hint="eastAsia" w:ascii="仿宋_GB2312" w:hAnsi="微软雅黑" w:eastAsia="仿宋_GB2312"/>
          <w:sz w:val="32"/>
          <w:szCs w:val="32"/>
        </w:rPr>
        <w:t>教育部职业技术教育中心研究所确认公布参与试点的四批职业技能等级证书。各证书的职业技能等级标准、对应专业、考评有关条件等相关信息，请登录职业技能等级证书信息管理服务平台(以下简称平台</w:t>
      </w:r>
      <w:r>
        <w:rPr>
          <w:rFonts w:hint="eastAsia" w:ascii="仿宋_GB2312" w:hAnsi="微软雅黑" w:eastAsia="仿宋_GB2312"/>
          <w:spacing w:val="-30"/>
          <w:sz w:val="32"/>
          <w:szCs w:val="32"/>
        </w:rPr>
        <w:t>，网址：</w:t>
      </w:r>
      <w:r>
        <w:rPr>
          <w:rFonts w:hint="eastAsia" w:ascii="仿宋_GB2312" w:hAnsi="微软雅黑" w:eastAsia="仿宋_GB2312"/>
          <w:spacing w:val="-15"/>
          <w:sz w:val="32"/>
          <w:szCs w:val="32"/>
        </w:rPr>
        <w:t>https://vslc.ncb.edu.cn</w:t>
      </w:r>
      <w:r>
        <w:rPr>
          <w:rFonts w:hint="eastAsia" w:ascii="仿宋_GB2312" w:hAnsi="微软雅黑" w:eastAsia="仿宋_GB2312"/>
          <w:sz w:val="32"/>
          <w:szCs w:val="32"/>
        </w:rPr>
        <w:t>）查阅或直接与培训评价组织联系咨询。</w:t>
      </w:r>
    </w:p>
    <w:p>
      <w:pPr>
        <w:pStyle w:val="2"/>
        <w:spacing w:before="0" w:beforeAutospacing="0" w:after="150" w:afterAutospacing="0" w:line="585" w:lineRule="atLeast"/>
        <w:ind w:firstLine="630"/>
        <w:rPr>
          <w:rFonts w:hint="eastAsia" w:ascii="微软雅黑" w:hAnsi="微软雅黑" w:eastAsia="微软雅黑"/>
        </w:rPr>
      </w:pPr>
      <w:r>
        <w:rPr>
          <w:rFonts w:hint="eastAsia" w:ascii="黑体" w:hAnsi="黑体" w:eastAsia="黑体"/>
          <w:sz w:val="32"/>
          <w:szCs w:val="32"/>
        </w:rPr>
        <w:t>二、试点院校范围</w:t>
      </w:r>
    </w:p>
    <w:p>
      <w:pPr>
        <w:pStyle w:val="2"/>
        <w:spacing w:before="0" w:beforeAutospacing="0" w:after="150" w:afterAutospacing="0" w:line="585" w:lineRule="atLeast"/>
        <w:ind w:firstLine="630"/>
        <w:rPr>
          <w:rFonts w:hint="eastAsia" w:ascii="微软雅黑" w:hAnsi="微软雅黑" w:eastAsia="微软雅黑"/>
        </w:rPr>
      </w:pPr>
      <w:r>
        <w:rPr>
          <w:rFonts w:hint="eastAsia" w:ascii="仿宋_GB2312" w:hAnsi="微软雅黑" w:eastAsia="仿宋_GB2312"/>
          <w:sz w:val="32"/>
          <w:szCs w:val="32"/>
        </w:rPr>
        <w:t>试点院校以高职院校</w:t>
      </w:r>
      <w:r>
        <w:rPr>
          <w:rFonts w:hint="eastAsia" w:ascii="仿宋_GB2312" w:hAnsi="微软雅黑" w:eastAsia="仿宋_GB2312"/>
          <w:spacing w:val="-30"/>
          <w:sz w:val="32"/>
          <w:szCs w:val="32"/>
        </w:rPr>
        <w:t>、</w:t>
      </w:r>
      <w:r>
        <w:rPr>
          <w:rFonts w:hint="eastAsia" w:ascii="仿宋_GB2312" w:hAnsi="微软雅黑" w:eastAsia="仿宋_GB2312"/>
          <w:sz w:val="32"/>
          <w:szCs w:val="32"/>
        </w:rPr>
        <w:t>中等职业学校</w:t>
      </w:r>
      <w:r>
        <w:rPr>
          <w:rFonts w:hint="eastAsia" w:ascii="仿宋_GB2312" w:hAnsi="微软雅黑" w:eastAsia="仿宋_GB2312"/>
          <w:spacing w:val="-15"/>
          <w:sz w:val="32"/>
          <w:szCs w:val="32"/>
        </w:rPr>
        <w:t>（不含技工学校）</w:t>
      </w:r>
      <w:r>
        <w:rPr>
          <w:rFonts w:hint="eastAsia" w:ascii="仿宋_GB2312" w:hAnsi="微软雅黑" w:eastAsia="仿宋_GB2312"/>
          <w:sz w:val="32"/>
          <w:szCs w:val="32"/>
        </w:rPr>
        <w:t>为主</w:t>
      </w:r>
      <w:r>
        <w:rPr>
          <w:rFonts w:hint="eastAsia" w:ascii="仿宋_GB2312" w:hAnsi="微软雅黑" w:eastAsia="仿宋_GB2312"/>
          <w:spacing w:val="-30"/>
          <w:sz w:val="32"/>
          <w:szCs w:val="32"/>
        </w:rPr>
        <w:t>，</w:t>
      </w:r>
      <w:r>
        <w:rPr>
          <w:rFonts w:hint="eastAsia" w:ascii="仿宋_GB2312" w:hAnsi="微软雅黑" w:eastAsia="仿宋_GB2312"/>
          <w:sz w:val="32"/>
          <w:szCs w:val="32"/>
        </w:rPr>
        <w:t>鼓励本科层次职业教育试点学校、应用型本科高校参与。</w:t>
      </w:r>
    </w:p>
    <w:p>
      <w:pPr>
        <w:pStyle w:val="2"/>
        <w:spacing w:before="0" w:beforeAutospacing="0" w:after="150" w:afterAutospacing="0" w:line="585" w:lineRule="atLeast"/>
        <w:ind w:firstLine="630"/>
        <w:rPr>
          <w:rFonts w:hint="eastAsia" w:ascii="微软雅黑" w:hAnsi="微软雅黑" w:eastAsia="微软雅黑"/>
        </w:rPr>
      </w:pPr>
      <w:r>
        <w:rPr>
          <w:rFonts w:hint="eastAsia" w:ascii="黑体" w:hAnsi="黑体" w:eastAsia="黑体"/>
          <w:sz w:val="32"/>
          <w:szCs w:val="32"/>
        </w:rPr>
        <w:t>三、试点工作要求</w:t>
      </w:r>
    </w:p>
    <w:p>
      <w:pPr>
        <w:pStyle w:val="2"/>
        <w:spacing w:before="0" w:beforeAutospacing="0" w:after="0" w:afterAutospacing="0" w:line="585" w:lineRule="atLeast"/>
        <w:ind w:firstLine="630"/>
        <w:rPr>
          <w:rFonts w:hint="eastAsia" w:ascii="微软雅黑" w:hAnsi="微软雅黑" w:eastAsia="微软雅黑"/>
        </w:rPr>
      </w:pPr>
      <w:r>
        <w:rPr>
          <w:rFonts w:hint="eastAsia" w:ascii="仿宋_GB2312" w:hAnsi="微软雅黑" w:eastAsia="仿宋_GB2312"/>
          <w:sz w:val="32"/>
          <w:szCs w:val="32"/>
        </w:rPr>
        <w:t>1.加强试点工作管理。各试点院校应加强对试点工作的组织领导，明确工作部门和负责人，制定试点工作相关管理制度，建立健全激励机制。</w:t>
      </w:r>
    </w:p>
    <w:p>
      <w:pPr>
        <w:pStyle w:val="2"/>
        <w:spacing w:before="0" w:beforeAutospacing="0" w:after="0" w:afterAutospacing="0" w:line="585" w:lineRule="atLeast"/>
        <w:ind w:firstLine="630"/>
        <w:rPr>
          <w:rFonts w:hint="eastAsia" w:ascii="微软雅黑" w:hAnsi="微软雅黑" w:eastAsia="微软雅黑"/>
        </w:rPr>
      </w:pPr>
      <w:r>
        <w:rPr>
          <w:rFonts w:hint="eastAsia" w:ascii="仿宋_GB2312" w:hAnsi="微软雅黑" w:eastAsia="仿宋_GB2312"/>
          <w:sz w:val="32"/>
          <w:szCs w:val="32"/>
        </w:rPr>
        <w:t>2.科学选择试点证书。各院校要及时关注平台上陆续发布的试点工作相关信息，组织相关专业教师深入研究证书标准内涵，在准确了解相关证书信息基础上，立足自身办学特色，客观评估现有资源，科学确定拟参与试点的职业技能等级证书，合理务实提出试点规模；对照实施培训的条件要求，结合实际按照“一证一方案”的原则，制订本校试点工作方案。</w:t>
      </w:r>
    </w:p>
    <w:p>
      <w:pPr>
        <w:pStyle w:val="2"/>
        <w:spacing w:before="0" w:beforeAutospacing="0" w:after="0" w:afterAutospacing="0" w:line="585" w:lineRule="atLeast"/>
        <w:ind w:firstLine="630"/>
        <w:rPr>
          <w:rFonts w:hint="eastAsia" w:ascii="微软雅黑" w:hAnsi="微软雅黑" w:eastAsia="微软雅黑"/>
        </w:rPr>
      </w:pPr>
      <w:r>
        <w:rPr>
          <w:rFonts w:hint="eastAsia" w:ascii="仿宋_GB2312" w:hAnsi="微软雅黑" w:eastAsia="仿宋_GB2312"/>
          <w:sz w:val="32"/>
          <w:szCs w:val="32"/>
        </w:rPr>
        <w:t>3.深入推进书证融通。各试点院校应与培训评价组织加强对接，根据职业技能等级标准和专业教学标准内容，将证书培训内容有机融入专业人才培养方案，优化课程设置和教学内容，深化“三教”改革，提高人才培养的灵活性、适应性、针对性。</w:t>
      </w:r>
    </w:p>
    <w:p>
      <w:pPr>
        <w:pStyle w:val="2"/>
        <w:spacing w:before="0" w:beforeAutospacing="0" w:after="0" w:afterAutospacing="0" w:line="585" w:lineRule="atLeast"/>
        <w:ind w:firstLine="630"/>
        <w:rPr>
          <w:rFonts w:hint="eastAsia" w:ascii="微软雅黑" w:hAnsi="微软雅黑" w:eastAsia="微软雅黑"/>
        </w:rPr>
      </w:pPr>
      <w:r>
        <w:rPr>
          <w:rFonts w:hint="eastAsia" w:ascii="仿宋_GB2312" w:hAnsi="微软雅黑" w:eastAsia="仿宋_GB2312"/>
          <w:sz w:val="32"/>
          <w:szCs w:val="32"/>
        </w:rPr>
        <w:t>4.规范经费使用管理。试点期间，院校组织开展的X证书培训、考核工作，相关费用应作为正常的教育教学支出列入学校预算。经费使用应加强预算绩效管理，主动接受审计等监督，确保资金安全规范有效使用。</w:t>
      </w:r>
    </w:p>
    <w:p>
      <w:pPr>
        <w:pStyle w:val="2"/>
        <w:spacing w:before="0" w:beforeAutospacing="0" w:after="0" w:afterAutospacing="0" w:line="585" w:lineRule="atLeast"/>
        <w:ind w:firstLine="630"/>
        <w:rPr>
          <w:rFonts w:hint="eastAsia" w:ascii="微软雅黑" w:hAnsi="微软雅黑" w:eastAsia="微软雅黑"/>
        </w:rPr>
      </w:pPr>
      <w:r>
        <w:rPr>
          <w:rFonts w:hint="eastAsia" w:ascii="仿宋_GB2312" w:hAnsi="微软雅黑" w:eastAsia="仿宋_GB2312"/>
          <w:sz w:val="32"/>
          <w:szCs w:val="32"/>
        </w:rPr>
        <w:t>5.加强事中事后监管。1+X证书制度试点工作是省教育厅随机抽查事项清单项目，各设区市教育局、平潭综合实验区社会事业局要落实监管职责，加强对试点工作指导，严把质量关，促进试点工作稳步推进。</w:t>
      </w:r>
    </w:p>
    <w:p>
      <w:pPr>
        <w:pStyle w:val="2"/>
        <w:spacing w:before="0" w:beforeAutospacing="0" w:after="150" w:afterAutospacing="0" w:line="585" w:lineRule="atLeast"/>
        <w:ind w:firstLine="630"/>
        <w:rPr>
          <w:rFonts w:hint="eastAsia" w:ascii="微软雅黑" w:hAnsi="微软雅黑" w:eastAsia="微软雅黑"/>
        </w:rPr>
      </w:pPr>
      <w:r>
        <w:rPr>
          <w:rFonts w:hint="eastAsia" w:ascii="黑体" w:hAnsi="黑体" w:eastAsia="黑体"/>
          <w:sz w:val="32"/>
          <w:szCs w:val="32"/>
        </w:rPr>
        <w:t>四、试点申报安排</w:t>
      </w:r>
    </w:p>
    <w:p>
      <w:pPr>
        <w:pStyle w:val="2"/>
        <w:spacing w:before="0" w:beforeAutospacing="0" w:after="150" w:afterAutospacing="0" w:line="585" w:lineRule="atLeast"/>
        <w:ind w:firstLine="630"/>
        <w:rPr>
          <w:rFonts w:hint="eastAsia" w:ascii="微软雅黑" w:hAnsi="微软雅黑" w:eastAsia="微软雅黑"/>
        </w:rPr>
      </w:pPr>
      <w:r>
        <w:rPr>
          <w:rFonts w:hint="eastAsia" w:ascii="仿宋_GB2312" w:hAnsi="微软雅黑" w:eastAsia="仿宋_GB2312"/>
          <w:sz w:val="32"/>
          <w:szCs w:val="32"/>
        </w:rPr>
        <w:t>1.所有试点均需要重新申报。拟申报试点的各类院校应围绕办学定位，结合学校专业建设实际，自主选择试点证书类别和等级，通过平台进行证书申报，提出试点规模。请拟申报试点的院校安排专人于4月15日前完成申报工作，申报成功后，平台自动生成汇总信息，无需行文报送。</w:t>
      </w:r>
    </w:p>
    <w:p>
      <w:pPr>
        <w:pStyle w:val="2"/>
        <w:spacing w:before="0" w:beforeAutospacing="0" w:after="150" w:afterAutospacing="0" w:line="585" w:lineRule="atLeast"/>
        <w:ind w:firstLine="630"/>
        <w:rPr>
          <w:rFonts w:hint="eastAsia" w:ascii="微软雅黑" w:hAnsi="微软雅黑" w:eastAsia="微软雅黑"/>
        </w:rPr>
      </w:pPr>
      <w:r>
        <w:rPr>
          <w:rFonts w:hint="eastAsia" w:ascii="仿宋_GB2312" w:hAnsi="微软雅黑" w:eastAsia="仿宋_GB2312"/>
          <w:sz w:val="32"/>
          <w:szCs w:val="32"/>
        </w:rPr>
        <w:t>2.各设区市教育局、平潭综合实验区社会事业局要对所属院校的试点申报条件和试点合理性进行初审，报省教育厅复核。省属学校、应用型本科院校的申请由省教育厅直接审核。审核结果在平台查看，不再另行通知。各设区市教育局、平潭综合实验区社会事业局应及时将本通知转发至所属中职学校。</w:t>
      </w:r>
    </w:p>
    <w:p>
      <w:pPr>
        <w:pStyle w:val="2"/>
        <w:spacing w:before="0" w:beforeAutospacing="0" w:after="150" w:afterAutospacing="0" w:line="585" w:lineRule="atLeast"/>
        <w:ind w:firstLine="630"/>
        <w:rPr>
          <w:rFonts w:hint="eastAsia" w:ascii="微软雅黑" w:hAnsi="微软雅黑" w:eastAsia="微软雅黑"/>
        </w:rPr>
      </w:pPr>
      <w:r>
        <w:rPr>
          <w:rFonts w:hint="eastAsia" w:ascii="黑体" w:hAnsi="黑体" w:eastAsia="黑体"/>
          <w:sz w:val="32"/>
          <w:szCs w:val="32"/>
        </w:rPr>
        <w:t>五、联系方式</w:t>
      </w:r>
    </w:p>
    <w:p>
      <w:pPr>
        <w:pStyle w:val="2"/>
        <w:spacing w:before="0" w:beforeAutospacing="0" w:after="150" w:afterAutospacing="0" w:line="585" w:lineRule="atLeast"/>
        <w:ind w:firstLine="630"/>
        <w:rPr>
          <w:rFonts w:hint="eastAsia" w:ascii="微软雅黑" w:hAnsi="微软雅黑" w:eastAsia="微软雅黑"/>
        </w:rPr>
      </w:pPr>
      <w:r>
        <w:rPr>
          <w:rFonts w:hint="eastAsia" w:ascii="仿宋_GB2312" w:hAnsi="微软雅黑" w:eastAsia="仿宋_GB2312"/>
          <w:sz w:val="32"/>
          <w:szCs w:val="32"/>
        </w:rPr>
        <w:t>为建立健全畅通交流机制，请各设区市教育局、平潭综合实验区社会事业局、各试点院校试点工作负责人加入福建省1+X试点院校工作联系群（QQ群号：575508369）。职业技能等级证书平台-试点院校操作手册等资料可通过工作QQ群下载。省教育厅职成处联系人：陈琳，联系电话：0591-87091322。</w:t>
      </w:r>
    </w:p>
    <w:p>
      <w:pPr>
        <w:pStyle w:val="2"/>
        <w:spacing w:before="0" w:beforeAutospacing="0" w:after="150" w:afterAutospacing="0" w:line="585" w:lineRule="atLeast"/>
        <w:ind w:firstLine="630"/>
        <w:rPr>
          <w:rFonts w:hint="eastAsia" w:ascii="微软雅黑" w:hAnsi="微软雅黑" w:eastAsia="微软雅黑"/>
        </w:rPr>
      </w:pPr>
      <w:r>
        <w:rPr>
          <w:rFonts w:hint="eastAsia" w:ascii="仿宋_GB2312" w:hAnsi="微软雅黑" w:eastAsia="仿宋_GB2312"/>
          <w:sz w:val="32"/>
          <w:szCs w:val="32"/>
        </w:rPr>
        <w:t> </w:t>
      </w:r>
    </w:p>
    <w:p>
      <w:pPr>
        <w:pStyle w:val="2"/>
        <w:spacing w:before="0" w:beforeAutospacing="0" w:after="150" w:afterAutospacing="0" w:line="585" w:lineRule="atLeast"/>
        <w:rPr>
          <w:rFonts w:hint="eastAsia" w:ascii="微软雅黑" w:hAnsi="微软雅黑" w:eastAsia="微软雅黑"/>
        </w:rPr>
      </w:pPr>
      <w:r>
        <w:rPr>
          <w:rFonts w:hint="eastAsia" w:ascii="仿宋_GB2312" w:hAnsi="微软雅黑" w:eastAsia="仿宋_GB2312"/>
          <w:sz w:val="32"/>
          <w:szCs w:val="32"/>
        </w:rPr>
        <w:t> </w:t>
      </w:r>
    </w:p>
    <w:p>
      <w:pPr>
        <w:pStyle w:val="2"/>
        <w:spacing w:before="0" w:beforeAutospacing="0" w:after="150" w:afterAutospacing="0" w:line="585" w:lineRule="atLeast"/>
        <w:rPr>
          <w:rFonts w:hint="eastAsia" w:ascii="微软雅黑" w:hAnsi="微软雅黑" w:eastAsia="微软雅黑"/>
        </w:rPr>
      </w:pPr>
      <w:r>
        <w:rPr>
          <w:rFonts w:hint="eastAsia" w:ascii="仿宋_GB2312" w:hAnsi="微软雅黑" w:eastAsia="仿宋_GB2312"/>
          <w:sz w:val="32"/>
          <w:szCs w:val="32"/>
        </w:rPr>
        <w:t> </w:t>
      </w:r>
    </w:p>
    <w:p>
      <w:pPr>
        <w:pStyle w:val="2"/>
        <w:spacing w:before="0" w:beforeAutospacing="0" w:after="150" w:afterAutospacing="0" w:line="585" w:lineRule="atLeast"/>
        <w:ind w:firstLine="630"/>
        <w:jc w:val="right"/>
        <w:rPr>
          <w:rFonts w:hint="eastAsia" w:ascii="微软雅黑" w:hAnsi="微软雅黑" w:eastAsia="微软雅黑"/>
        </w:rPr>
      </w:pPr>
      <w:r>
        <w:rPr>
          <w:rFonts w:hint="eastAsia" w:ascii="仿宋_GB2312" w:hAnsi="微软雅黑" w:eastAsia="仿宋_GB2312"/>
          <w:sz w:val="32"/>
          <w:szCs w:val="32"/>
        </w:rPr>
        <w:t>福建省教育厅办公室          </w:t>
      </w:r>
    </w:p>
    <w:p>
      <w:pPr>
        <w:pStyle w:val="2"/>
        <w:spacing w:before="0" w:beforeAutospacing="0" w:after="150" w:afterAutospacing="0"/>
        <w:rPr>
          <w:rFonts w:hint="eastAsia" w:ascii="微软雅黑" w:hAnsi="微软雅黑" w:eastAsia="微软雅黑"/>
        </w:rPr>
      </w:pPr>
      <w:r>
        <w:rPr>
          <w:rFonts w:hint="eastAsia" w:ascii="仿宋_GB2312" w:hAnsi="微软雅黑" w:eastAsia="仿宋_GB2312"/>
          <w:sz w:val="32"/>
          <w:szCs w:val="32"/>
        </w:rPr>
        <w:t> </w:t>
      </w:r>
      <w:r>
        <w:rPr>
          <w:rFonts w:hint="eastAsia" w:ascii="仿宋_GB2312" w:hAnsi="微软雅黑" w:eastAsia="仿宋_GB2312"/>
          <w:sz w:val="32"/>
          <w:szCs w:val="32"/>
          <w:lang w:val="en-US" w:eastAsia="zh-CN"/>
        </w:rPr>
        <w:t xml:space="preserve">                            </w:t>
      </w:r>
      <w:bookmarkStart w:id="0" w:name="_GoBack"/>
      <w:bookmarkEnd w:id="0"/>
      <w:r>
        <w:rPr>
          <w:rFonts w:hint="eastAsia" w:ascii="仿宋_GB2312" w:hAnsi="微软雅黑" w:eastAsia="仿宋_GB2312"/>
          <w:sz w:val="32"/>
          <w:szCs w:val="32"/>
        </w:rPr>
        <w:t>2022年3月16日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EF"/>
    <w:rsid w:val="00053EEF"/>
    <w:rsid w:val="1BF2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1274</Words>
  <Characters>1348</Characters>
  <Lines>9</Lines>
  <Paragraphs>2</Paragraphs>
  <TotalTime>0</TotalTime>
  <ScaleCrop>false</ScaleCrop>
  <LinksUpToDate>false</LinksUpToDate>
  <CharactersWithSpaces>1370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2022-03-21T08:00:00Z</dcterms:created>
  <dc:creator>Administrator</dc:creator>
  <cp:lastModifiedBy>LIKE</cp:lastModifiedBy>
  <dcterms:modified xsi:type="dcterms:W3CDTF">2022-03-21T08:31:06Z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A002F6F6761F476BAB5C196401C81607</vt:lpwstr>
  </property>
</Properties>
</file>